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FD" w:rsidRPr="006063FD" w:rsidRDefault="006063FD" w:rsidP="006063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063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Zverejnenie e-mailovej adresy na doručenie žiadosti o vydanie hlasovacieho preukazu</w:t>
      </w:r>
    </w:p>
    <w:p w:rsidR="006063FD" w:rsidRPr="006063FD" w:rsidRDefault="006063FD" w:rsidP="006063FD">
      <w:pPr>
        <w:spacing w:after="150" w:line="310" w:lineRule="atLeast"/>
        <w:outlineLvl w:val="0"/>
        <w:rPr>
          <w:rFonts w:ascii="Tahoma" w:eastAsia="Times New Roman" w:hAnsi="Tahoma" w:cs="Tahoma"/>
          <w:b/>
          <w:bCs/>
          <w:kern w:val="36"/>
          <w:sz w:val="26"/>
          <w:szCs w:val="26"/>
          <w:lang w:eastAsia="sk-SK"/>
        </w:rPr>
      </w:pPr>
      <w:r w:rsidRPr="006063FD">
        <w:rPr>
          <w:rFonts w:ascii="Tahoma" w:eastAsia="Times New Roman" w:hAnsi="Tahoma" w:cs="Tahoma"/>
          <w:b/>
          <w:bCs/>
          <w:kern w:val="36"/>
          <w:sz w:val="26"/>
          <w:szCs w:val="26"/>
          <w:lang w:eastAsia="sk-SK"/>
        </w:rPr>
        <w:t>Hlasovací preukaz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</w:p>
    <w:p w:rsidR="006063FD" w:rsidRPr="006063FD" w:rsidRDefault="006063FD" w:rsidP="006063FD">
      <w:pPr>
        <w:spacing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Volič, ktorý má trvalý pobyt na území Slovenskej republiky a v deň konania referenda nebude môcť hlasovať v mieste svojho trvalého pobytu vo volebnom okrsku, v ktorého zozname voličov je zapísaný, môže požiadať </w:t>
      </w:r>
      <w:r w:rsidRPr="006063F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obec svojho trvalého pobytu 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o vydanie hlasovacieho preukazu. Obec na základe žiadosti voličovi vydá hlasovací preukaz a zo zoznamu voličov ho vyčiarkne s poznámkou o vydaní hlasovacieho preukazu.</w:t>
      </w:r>
    </w:p>
    <w:p w:rsidR="006063FD" w:rsidRPr="006063FD" w:rsidRDefault="006063FD" w:rsidP="006063FD">
      <w:pPr>
        <w:spacing w:before="120"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Hlasovací preukaz oprávňuje na zápis do zoznamu voličov v ktoromkoľvek volebnom okrsku.</w:t>
      </w:r>
    </w:p>
    <w:p w:rsidR="006063FD" w:rsidRPr="006063FD" w:rsidRDefault="006063FD" w:rsidP="006063FD">
      <w:pPr>
        <w:spacing w:before="120"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Volič môže požiadať o vydanie hlasovacieho preukazu</w:t>
      </w:r>
    </w:p>
    <w:p w:rsidR="006063FD" w:rsidRPr="006063FD" w:rsidRDefault="006063FD" w:rsidP="006063FD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osobne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t xml:space="preserve"> najneskôr posledný pracovný deň pred konaním referenda (</w:t>
      </w:r>
      <w:proofErr w:type="spellStart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t.j</w:t>
      </w:r>
      <w:proofErr w:type="spellEnd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. najneskôr 20. 1. 2023) v úradných hodinách obce. Obec vydá hlasovací preukaz bezodkladne.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v listinnej forme 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tak, aby žiadosť o vydanie hlasovacieho preukazu bola doručená obci najneskôr 15 pracovných dní predo dňom konania referenda (</w:t>
      </w:r>
      <w:proofErr w:type="spellStart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t.j</w:t>
      </w:r>
      <w:proofErr w:type="spellEnd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 xml:space="preserve">. najneskôr 2. 1. 2023) na </w:t>
      </w:r>
      <w:r w:rsidRPr="006063FD"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 xml:space="preserve">Obec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Brvnište</w:t>
      </w:r>
      <w:r w:rsidRPr="006063FD"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 xml:space="preserve">,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Obecný úrad č. 390</w:t>
      </w:r>
      <w:r w:rsidRPr="006063FD"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, 018 1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2 Brvnište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;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elektronicky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t xml:space="preserve"> (e-mailom) na adresu 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viera.jurdikova</w:t>
      </w:r>
      <w:r w:rsidRPr="006063FD"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@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brvniste</w:t>
      </w:r>
      <w:r w:rsidRPr="006063FD">
        <w:rPr>
          <w:rFonts w:ascii="Tahoma" w:eastAsia="Times New Roman" w:hAnsi="Tahoma" w:cs="Tahoma"/>
          <w:b/>
          <w:bCs/>
          <w:sz w:val="24"/>
          <w:szCs w:val="24"/>
          <w:u w:val="single"/>
          <w:lang w:eastAsia="sk-SK"/>
        </w:rPr>
        <w:t>.sk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-   vo forme elektronickej snímky žiadosti (</w:t>
      </w:r>
      <w:proofErr w:type="spellStart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sken</w:t>
      </w:r>
      <w:proofErr w:type="spellEnd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) alebo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-   v textovej forme tvoriacej obsah e-mailovej správy tak,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aby žiadosť o vydanie hlasovacieho preukazu bola doručená obci najneskôr 15 pracovných dní predo dňom konania referenda (</w:t>
      </w:r>
      <w:proofErr w:type="spellStart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t.j</w:t>
      </w:r>
      <w:proofErr w:type="spellEnd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. najneskôr 2. 1. 2023).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Žiadosť musí obsahovať údaje o voličovi</w:t>
      </w:r>
    </w:p>
    <w:p w:rsidR="006063FD" w:rsidRPr="006063FD" w:rsidRDefault="006063FD" w:rsidP="006063FD">
      <w:pPr>
        <w:spacing w:before="120" w:after="0" w:line="240" w:lineRule="auto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•  meno a priezvisko,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rodné číslo,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štátnu príslušnosť,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adresu trvalého pobytu (obec, ulica, číslo domu),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korešpondenčnú adresu, na ktorú obec doručí hlasovací preukaz.</w:t>
      </w:r>
    </w:p>
    <w:p w:rsidR="006063FD" w:rsidRPr="006063FD" w:rsidRDefault="006063FD" w:rsidP="006063FD">
      <w:pPr>
        <w:spacing w:before="120"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Obec zašle hlasovací preukaz voličovi na adresu trvalého pobytu, ak v žiadosti neuvedie inú korešpondenčnú adresu, najneskôr tri pracovné dni od doručenia žiadosti. Obec zašle hlasovací preukaz na adresu uvedenú v žiadosti doporučenou zásielkou „</w:t>
      </w:r>
      <w:r w:rsidRPr="006063FD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Do vlastných rúk"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</w:p>
    <w:p w:rsidR="006063FD" w:rsidRPr="006063FD" w:rsidRDefault="006063FD" w:rsidP="006063FD">
      <w:pPr>
        <w:spacing w:before="120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lastRenderedPageBreak/>
        <w:t>prostredníctvom osoby splnomocnenej žiadateľom</w:t>
      </w:r>
    </w:p>
    <w:p w:rsidR="006063FD" w:rsidRPr="006063FD" w:rsidRDefault="006063FD" w:rsidP="006063F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možno požiadať o vydanie hlasovacieho preukazu najneskôr v posledný pracovný deň predo dňom konania referenda (</w:t>
      </w:r>
      <w:proofErr w:type="spellStart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t.j</w:t>
      </w:r>
      <w:proofErr w:type="spellEnd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. najneskôr 20. 1. 2023).</w:t>
      </w:r>
    </w:p>
    <w:p w:rsidR="006063FD" w:rsidRPr="006063FD" w:rsidRDefault="006063FD" w:rsidP="006063FD">
      <w:pPr>
        <w:spacing w:before="120" w:after="0" w:line="240" w:lineRule="auto"/>
        <w:ind w:firstLine="284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 xml:space="preserve">Žiadosť musí obsahovať </w:t>
      </w:r>
      <w:bookmarkStart w:id="0" w:name="_GoBack"/>
      <w:r w:rsidRPr="006063FD">
        <w:rPr>
          <w:rFonts w:ascii="Tahoma" w:eastAsia="Times New Roman" w:hAnsi="Tahoma" w:cs="Tahoma"/>
          <w:sz w:val="24"/>
          <w:szCs w:val="24"/>
          <w:lang w:eastAsia="sk-SK"/>
        </w:rPr>
        <w:t>údaje o voličovi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meno a priezvisko,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rodné číslo,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štátnu príslušnosť,</w:t>
      </w:r>
      <w:r w:rsidRPr="006063FD">
        <w:rPr>
          <w:rFonts w:ascii="Tahoma" w:eastAsia="Times New Roman" w:hAnsi="Tahoma" w:cs="Tahoma"/>
          <w:sz w:val="24"/>
          <w:szCs w:val="24"/>
          <w:lang w:eastAsia="sk-SK"/>
        </w:rPr>
        <w:br/>
        <w:t>•  adresu trvalého pobytu (obec, ulica, číslo domu).</w:t>
      </w:r>
    </w:p>
    <w:bookmarkEnd w:id="0"/>
    <w:p w:rsidR="006063FD" w:rsidRPr="006063FD" w:rsidRDefault="006063FD" w:rsidP="006063FD">
      <w:pPr>
        <w:spacing w:before="120" w:after="0" w:line="240" w:lineRule="auto"/>
        <w:ind w:firstLine="284"/>
        <w:jc w:val="both"/>
        <w:rPr>
          <w:rFonts w:ascii="Tahoma" w:eastAsia="Times New Roman" w:hAnsi="Tahoma" w:cs="Tahoma"/>
          <w:sz w:val="18"/>
          <w:szCs w:val="18"/>
          <w:lang w:eastAsia="sk-SK"/>
        </w:rPr>
      </w:pPr>
      <w:r w:rsidRPr="006063FD">
        <w:rPr>
          <w:rFonts w:ascii="Tahoma" w:eastAsia="Times New Roman" w:hAnsi="Tahoma" w:cs="Tahoma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677911" w:rsidRDefault="006C2EBE"/>
    <w:sectPr w:rsidR="0067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3B"/>
    <w:rsid w:val="001C5A3B"/>
    <w:rsid w:val="001F003B"/>
    <w:rsid w:val="00314BC5"/>
    <w:rsid w:val="006063FD"/>
    <w:rsid w:val="006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E85B-AC20-41A4-93CB-11A2CC3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2</cp:revision>
  <cp:lastPrinted>2022-11-16T14:03:00Z</cp:lastPrinted>
  <dcterms:created xsi:type="dcterms:W3CDTF">2022-11-16T14:04:00Z</dcterms:created>
  <dcterms:modified xsi:type="dcterms:W3CDTF">2022-11-16T14:04:00Z</dcterms:modified>
</cp:coreProperties>
</file>