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4584" w14:textId="77777777" w:rsidR="00BE1A4D" w:rsidRPr="00BE1A4D" w:rsidRDefault="00BE1A4D" w:rsidP="00BE1A4D">
      <w:r w:rsidRPr="00BE1A4D">
        <w:t xml:space="preserve">V utorok 22. septembra 2026 dôjde na celom území Slovenska k prechodu 3. televízneho </w:t>
      </w:r>
      <w:proofErr w:type="spellStart"/>
      <w:r w:rsidRPr="00BE1A4D">
        <w:t>multiplexu</w:t>
      </w:r>
      <w:proofErr w:type="spellEnd"/>
      <w:r w:rsidRPr="00BE1A4D">
        <w:t xml:space="preserve">, ktorého súčasťou sú televízne programové služby </w:t>
      </w:r>
      <w:proofErr w:type="spellStart"/>
      <w:r w:rsidRPr="00BE1A4D">
        <w:t>STVR,na</w:t>
      </w:r>
      <w:proofErr w:type="spellEnd"/>
      <w:r w:rsidRPr="00BE1A4D">
        <w:t xml:space="preserve"> modernejší vysielací štandard DVB-T2. Táto zmena sa týka iba domácností, ktoré sledujú televíziu bezplatne prostredníctvom antény. </w:t>
      </w:r>
    </w:p>
    <w:p w14:paraId="3CA2C4DA" w14:textId="77777777" w:rsidR="00BE1A4D" w:rsidRPr="00BE1A4D" w:rsidRDefault="00BE1A4D" w:rsidP="00BE1A4D"/>
    <w:p w14:paraId="4B66A840" w14:textId="77777777" w:rsidR="00BE1A4D" w:rsidRPr="00BE1A4D" w:rsidRDefault="00BE1A4D" w:rsidP="00BE1A4D">
      <w:r w:rsidRPr="00BE1A4D">
        <w:t>Po uskutočnení zmeny bude treba na prijímačoch opätovne naladiť programové služby STVR. Vo väčšine prípadov postačí automatické alebo manuálne ladenie programov, novšie zariadenia (televízor a set-top box) štandard DVB-T2 podporujú, takže nebudú potrebné žiadne ďalšie kroky zo strany domácností.</w:t>
      </w:r>
    </w:p>
    <w:p w14:paraId="3C517CE9" w14:textId="77777777" w:rsidR="00BE1A4D" w:rsidRPr="00BE1A4D" w:rsidRDefault="00BE1A4D" w:rsidP="00BE1A4D">
      <w:r w:rsidRPr="00BE1A4D">
        <w:t> </w:t>
      </w:r>
      <w:r w:rsidRPr="00BE1A4D">
        <w:br/>
        <w:t>V prípade starých prijímačov, alebo set-top boxov, ktoré nepodporujú štandard DVB-T2, bude potrebná ich výmena za modernejšie zariadenie. Preladenie odporúčame vykonať najskôr v popoludňajších hodinách 22. septembra. Samotná televízna anténa sa meniť nemusí. Divákov využívajúcich káblovú, satelitnú alebo internetovú televíziu sa netýka.</w:t>
      </w:r>
    </w:p>
    <w:p w14:paraId="1D31D26F" w14:textId="77777777" w:rsidR="00BE1A4D" w:rsidRPr="00BE1A4D" w:rsidRDefault="00BE1A4D" w:rsidP="00BE1A4D">
      <w:r w:rsidRPr="00BE1A4D">
        <w:t>Prosíme mestá a obce, aby informáciu podľa svojich možností sprostredkovali obyvateľom prostredníctvom:</w:t>
      </w:r>
      <w:r w:rsidRPr="00BE1A4D">
        <w:br/>
        <w:t>• miestneho alebo obecného rozhlasu,</w:t>
      </w:r>
      <w:r w:rsidRPr="00BE1A4D">
        <w:br/>
        <w:t>• webovej stránky mesta alebo obce,</w:t>
      </w:r>
      <w:r w:rsidRPr="00BE1A4D">
        <w:br/>
        <w:t>• sociálnych sietí,</w:t>
      </w:r>
      <w:r w:rsidRPr="00BE1A4D">
        <w:br/>
        <w:t>• úradných a informačných tabúľ,</w:t>
      </w:r>
      <w:r w:rsidRPr="00BE1A4D">
        <w:br/>
        <w:t xml:space="preserve">• miestnych novín alebo </w:t>
      </w:r>
      <w:proofErr w:type="spellStart"/>
      <w:r w:rsidRPr="00BE1A4D">
        <w:t>spravodajov</w:t>
      </w:r>
      <w:proofErr w:type="spellEnd"/>
      <w:r w:rsidRPr="00BE1A4D">
        <w:t>.</w:t>
      </w:r>
    </w:p>
    <w:p w14:paraId="2F0F3BAF" w14:textId="77777777" w:rsidR="00BE1A4D" w:rsidRDefault="00BE1A4D"/>
    <w:sectPr w:rsidR="00BE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4D"/>
    <w:rsid w:val="00BE1A4D"/>
    <w:rsid w:val="00F1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9E17"/>
  <w15:chartTrackingRefBased/>
  <w15:docId w15:val="{A4BDEBAE-2226-4823-960A-11EE350C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E1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1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1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1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1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1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1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1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1A4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1A4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1A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1A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1A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1A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1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E1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1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E1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1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E1A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1A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E1A4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1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1A4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1A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1</cp:revision>
  <dcterms:created xsi:type="dcterms:W3CDTF">2026-09-07T12:32:00Z</dcterms:created>
  <dcterms:modified xsi:type="dcterms:W3CDTF">2026-09-07T12:36:00Z</dcterms:modified>
</cp:coreProperties>
</file>